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804" w:rsidRDefault="003B49FF">
      <w:pPr>
        <w:tabs>
          <w:tab w:val="left" w:pos="2994"/>
        </w:tabs>
        <w:ind w:left="114"/>
        <w:rPr>
          <w:rFonts w:ascii="Times New Roman"/>
          <w:sz w:val="20"/>
        </w:rPr>
      </w:pPr>
      <w:r>
        <w:rPr>
          <w:rFonts w:ascii="Times New Roman"/>
          <w:noProof/>
          <w:sz w:val="20"/>
        </w:rPr>
        <w:drawing>
          <wp:inline distT="0" distB="0" distL="0" distR="0">
            <wp:extent cx="1344587" cy="63550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344587" cy="635507"/>
                    </a:xfrm>
                    <a:prstGeom prst="rect">
                      <a:avLst/>
                    </a:prstGeom>
                  </pic:spPr>
                </pic:pic>
              </a:graphicData>
            </a:graphic>
          </wp:inline>
        </w:drawing>
      </w:r>
      <w:r>
        <w:rPr>
          <w:rFonts w:ascii="Times New Roman"/>
          <w:sz w:val="20"/>
        </w:rPr>
        <w:tab/>
      </w:r>
      <w:r w:rsidR="00517AE3" w:rsidRPr="00517AE3">
        <w:rPr>
          <w:rFonts w:ascii="Times New Roman"/>
          <w:position w:val="55"/>
          <w:sz w:val="20"/>
        </w:rPr>
      </w:r>
      <w:r w:rsidR="00517AE3" w:rsidRPr="00517AE3">
        <w:rPr>
          <w:rFonts w:ascii="Times New Roman"/>
          <w:position w:val="55"/>
          <w:sz w:val="20"/>
        </w:rPr>
        <w:pict>
          <v:group id="docshapegroup1" o:spid="_x0000_s1029" style="width:8.4pt;height:14.2pt;mso-position-horizontal-relative:char;mso-position-vertical-relative:line" coordsize="168,284">
            <v:shape id="docshape2" o:spid="_x0000_s1031" style="position:absolute;left:40;top:40;width:128;height:244" coordorigin="40,40" coordsize="128,244" path="m167,40l40,40r,28l40,284r23,l63,68r104,l167,40xe" fillcolor="silver" stroked="f">
              <v:path arrowok="t"/>
            </v:shape>
            <v:shape id="docshape3" o:spid="_x0000_s1030" style="position:absolute;width:128;height:244" coordsize="128,244" path="m127,l,,,28,,244r23,l23,28r104,l127,xe" fillcolor="black" stroked="f">
              <v:path arrowok="t"/>
            </v:shape>
            <w10:wrap type="none"/>
            <w10:anchorlock/>
          </v:group>
        </w:pict>
      </w:r>
      <w:r>
        <w:rPr>
          <w:rFonts w:ascii="Times New Roman"/>
          <w:noProof/>
          <w:spacing w:val="28"/>
          <w:position w:val="34"/>
          <w:sz w:val="20"/>
        </w:rPr>
        <w:drawing>
          <wp:inline distT="0" distB="0" distL="0" distR="0">
            <wp:extent cx="2659354" cy="30956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2659354" cy="309562"/>
                    </a:xfrm>
                    <a:prstGeom prst="rect">
                      <a:avLst/>
                    </a:prstGeom>
                  </pic:spPr>
                </pic:pic>
              </a:graphicData>
            </a:graphic>
          </wp:inline>
        </w:drawing>
      </w:r>
      <w:r w:rsidR="00517AE3" w:rsidRPr="00517AE3">
        <w:rPr>
          <w:rFonts w:ascii="Times New Roman"/>
          <w:spacing w:val="42"/>
          <w:position w:val="32"/>
          <w:sz w:val="20"/>
        </w:rPr>
      </w:r>
      <w:r w:rsidR="00517AE3" w:rsidRPr="00517AE3">
        <w:rPr>
          <w:rFonts w:ascii="Times New Roman"/>
          <w:spacing w:val="42"/>
          <w:position w:val="32"/>
          <w:sz w:val="20"/>
        </w:rPr>
        <w:pict>
          <v:group id="docshapegroup4" o:spid="_x0000_s1026" style="width:8.55pt;height:14.2pt;mso-position-horizontal-relative:char;mso-position-vertical-relative:line" coordsize="171,284">
            <v:shape id="docshape5" o:spid="_x0000_s1028" style="position:absolute;left:40;top:40;width:131;height:244" coordorigin="40,40" coordsize="131,244" path="m170,40r-23,l147,256r-107,l40,284r130,l170,256r,-216xe" fillcolor="silver" stroked="f">
              <v:path arrowok="t"/>
            </v:shape>
            <v:shape id="docshape6" o:spid="_x0000_s1027" style="position:absolute;width:131;height:244" coordsize="131,244" path="m130,l107,r,216l,216r,28l130,244r,-28l130,xe" fillcolor="black" stroked="f">
              <v:path arrowok="t"/>
            </v:shape>
            <w10:wrap type="none"/>
            <w10:anchorlock/>
          </v:group>
        </w:pict>
      </w:r>
    </w:p>
    <w:p w:rsidR="00A95804" w:rsidRPr="008609A5" w:rsidRDefault="00A95804">
      <w:pPr>
        <w:pStyle w:val="a3"/>
        <w:spacing w:before="0"/>
        <w:ind w:left="0"/>
        <w:rPr>
          <w:rFonts w:ascii="Times New Roman" w:eastAsia="標楷體" w:hAnsi="Times New Roman" w:cs="Times New Roman"/>
        </w:rPr>
      </w:pPr>
    </w:p>
    <w:p w:rsidR="00A95804" w:rsidRPr="008609A5" w:rsidRDefault="00A95804">
      <w:pPr>
        <w:pStyle w:val="a3"/>
        <w:spacing w:before="238"/>
        <w:ind w:left="0"/>
        <w:rPr>
          <w:rFonts w:ascii="Times New Roman" w:eastAsia="標楷體" w:hAnsi="Times New Roman" w:cs="Times New Roman"/>
        </w:rPr>
      </w:pPr>
    </w:p>
    <w:p w:rsidR="00A95804" w:rsidRPr="004871D8" w:rsidRDefault="003B49FF">
      <w:pPr>
        <w:pStyle w:val="a3"/>
        <w:spacing w:before="0"/>
        <w:rPr>
          <w:rFonts w:ascii="Times New Roman" w:eastAsia="標楷體" w:hAnsi="Times New Roman" w:cs="Times New Roman"/>
        </w:rPr>
      </w:pPr>
      <w:r w:rsidRPr="004871D8">
        <w:rPr>
          <w:rFonts w:ascii="Times New Roman" w:eastAsia="標楷體" w:hAnsi="Times New Roman" w:cs="Times New Roman"/>
          <w:noProof/>
        </w:rPr>
        <w:drawing>
          <wp:anchor distT="0" distB="0" distL="0" distR="0" simplePos="0" relativeHeight="487557120" behindDoc="1" locked="0" layoutInCell="1" allowOverlap="1">
            <wp:simplePos x="0" y="0"/>
            <wp:positionH relativeFrom="page">
              <wp:posOffset>3310890</wp:posOffset>
            </wp:positionH>
            <wp:positionV relativeFrom="paragraph">
              <wp:posOffset>-626969</wp:posOffset>
            </wp:positionV>
            <wp:extent cx="1167018" cy="328612"/>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1167018" cy="328612"/>
                    </a:xfrm>
                    <a:prstGeom prst="rect">
                      <a:avLst/>
                    </a:prstGeom>
                  </pic:spPr>
                </pic:pic>
              </a:graphicData>
            </a:graphic>
          </wp:anchor>
        </w:drawing>
      </w:r>
      <w:r w:rsidRPr="004871D8">
        <w:rPr>
          <w:rFonts w:ascii="Times New Roman" w:eastAsia="標楷體" w:hAnsi="標楷體" w:cs="Times New Roman"/>
          <w:spacing w:val="-1"/>
        </w:rPr>
        <w:t>壹、宗旨：本協會為獎勵對國內資訊儲存技術相關之研究有特殊成果之個人或團體，特設置</w:t>
      </w:r>
    </w:p>
    <w:p w:rsidR="00A95804" w:rsidRPr="004871D8" w:rsidRDefault="003B49FF">
      <w:pPr>
        <w:pStyle w:val="a3"/>
        <w:ind w:left="1553"/>
        <w:rPr>
          <w:rFonts w:ascii="Times New Roman" w:eastAsia="標楷體" w:hAnsi="Times New Roman" w:cs="Times New Roman"/>
        </w:rPr>
      </w:pPr>
      <w:r w:rsidRPr="004871D8">
        <w:rPr>
          <w:rFonts w:ascii="Times New Roman" w:eastAsia="標楷體" w:hAnsi="標楷體" w:cs="Times New Roman"/>
          <w:spacing w:val="-1"/>
        </w:rPr>
        <w:t>「台灣資訊儲存研究成果獎」。</w:t>
      </w:r>
    </w:p>
    <w:p w:rsidR="00A95804" w:rsidRPr="004871D8" w:rsidRDefault="003B49FF">
      <w:pPr>
        <w:pStyle w:val="a3"/>
        <w:spacing w:before="172" w:line="280" w:lineRule="auto"/>
        <w:ind w:left="1553" w:right="151" w:hanging="1201"/>
        <w:rPr>
          <w:rFonts w:ascii="Times New Roman" w:eastAsia="標楷體" w:hAnsi="Times New Roman" w:cs="Times New Roman"/>
        </w:rPr>
      </w:pPr>
      <w:r w:rsidRPr="004871D8">
        <w:rPr>
          <w:rFonts w:ascii="Times New Roman" w:eastAsia="標楷體" w:hAnsi="標楷體" w:cs="Times New Roman"/>
          <w:spacing w:val="-2"/>
        </w:rPr>
        <w:t>貳、獎額：每年評定給獎以三項為原則（若當年度無特殊之個人或團體得從缺），每項給予獎牌及獎狀。</w:t>
      </w:r>
    </w:p>
    <w:p w:rsidR="00A95804" w:rsidRPr="004871D8" w:rsidRDefault="003B49FF">
      <w:pPr>
        <w:pStyle w:val="a3"/>
        <w:spacing w:before="121"/>
        <w:rPr>
          <w:rFonts w:ascii="Times New Roman" w:eastAsia="標楷體" w:hAnsi="Times New Roman" w:cs="Times New Roman"/>
        </w:rPr>
      </w:pPr>
      <w:r w:rsidRPr="004871D8">
        <w:rPr>
          <w:rFonts w:ascii="Times New Roman" w:eastAsia="標楷體" w:hAnsi="標楷體" w:cs="Times New Roman"/>
          <w:spacing w:val="-2"/>
        </w:rPr>
        <w:t>參、參選資格：</w:t>
      </w:r>
    </w:p>
    <w:p w:rsidR="00A95804" w:rsidRPr="004871D8" w:rsidRDefault="003B49FF">
      <w:pPr>
        <w:pStyle w:val="a4"/>
        <w:numPr>
          <w:ilvl w:val="0"/>
          <w:numId w:val="1"/>
        </w:numPr>
        <w:tabs>
          <w:tab w:val="left" w:pos="1458"/>
          <w:tab w:val="left" w:pos="1486"/>
        </w:tabs>
        <w:spacing w:line="280" w:lineRule="auto"/>
        <w:ind w:right="3364" w:hanging="680"/>
        <w:rPr>
          <w:rFonts w:ascii="Times New Roman" w:eastAsia="標楷體" w:hAnsi="Times New Roman" w:cs="Times New Roman"/>
          <w:sz w:val="24"/>
        </w:rPr>
      </w:pPr>
      <w:r w:rsidRPr="004871D8">
        <w:rPr>
          <w:rFonts w:ascii="Times New Roman" w:eastAsia="標楷體" w:hAnsi="標楷體" w:cs="Times New Roman"/>
          <w:spacing w:val="-2"/>
          <w:sz w:val="24"/>
        </w:rPr>
        <w:t>受推薦之項目須符合下列規定「一」或「二」者：一、（</w:t>
      </w:r>
      <w:r w:rsidRPr="004871D8">
        <w:rPr>
          <w:rFonts w:ascii="Times New Roman" w:eastAsia="標楷體" w:hAnsi="Times New Roman" w:cs="Times New Roman"/>
          <w:spacing w:val="-2"/>
          <w:sz w:val="24"/>
        </w:rPr>
        <w:t>1</w:t>
      </w:r>
      <w:r w:rsidRPr="004871D8">
        <w:rPr>
          <w:rFonts w:ascii="Times New Roman" w:eastAsia="標楷體" w:hAnsi="標楷體" w:cs="Times New Roman"/>
          <w:spacing w:val="-2"/>
          <w:sz w:val="24"/>
        </w:rPr>
        <w:t>）為新的構想並在技術上有相當層次。</w:t>
      </w:r>
    </w:p>
    <w:p w:rsidR="00A95804" w:rsidRPr="004871D8" w:rsidRDefault="003B49FF">
      <w:pPr>
        <w:pStyle w:val="a3"/>
        <w:spacing w:before="0" w:line="280" w:lineRule="auto"/>
        <w:ind w:left="1486" w:right="2017" w:firstLine="482"/>
        <w:rPr>
          <w:rFonts w:ascii="Times New Roman" w:eastAsia="標楷體" w:hAnsi="Times New Roman" w:cs="Times New Roman"/>
        </w:rPr>
      </w:pPr>
      <w:r w:rsidRPr="004871D8">
        <w:rPr>
          <w:rFonts w:ascii="Times New Roman" w:eastAsia="標楷體" w:hAnsi="標楷體" w:cs="Times New Roman"/>
          <w:spacing w:val="-2"/>
        </w:rPr>
        <w:t>（</w:t>
      </w:r>
      <w:r w:rsidRPr="004871D8">
        <w:rPr>
          <w:rFonts w:ascii="Times New Roman" w:eastAsia="標楷體" w:hAnsi="Times New Roman" w:cs="Times New Roman"/>
          <w:spacing w:val="-2"/>
        </w:rPr>
        <w:t>2</w:t>
      </w:r>
      <w:r w:rsidRPr="004871D8">
        <w:rPr>
          <w:rFonts w:ascii="Times New Roman" w:eastAsia="標楷體" w:hAnsi="標楷體" w:cs="Times New Roman"/>
          <w:spacing w:val="-2"/>
        </w:rPr>
        <w:t>）已運用該技術成果並已有商品上市，且情形良好者。二、（</w:t>
      </w:r>
      <w:r w:rsidRPr="004871D8">
        <w:rPr>
          <w:rFonts w:ascii="Times New Roman" w:eastAsia="標楷體" w:hAnsi="Times New Roman" w:cs="Times New Roman"/>
          <w:spacing w:val="-2"/>
        </w:rPr>
        <w:t>1</w:t>
      </w:r>
      <w:r w:rsidRPr="004871D8">
        <w:rPr>
          <w:rFonts w:ascii="Times New Roman" w:eastAsia="標楷體" w:hAnsi="標楷體" w:cs="Times New Roman"/>
          <w:spacing w:val="-2"/>
        </w:rPr>
        <w:t>）具國際水準，能提昇本國技術地位者。</w:t>
      </w:r>
    </w:p>
    <w:p w:rsidR="00A95804" w:rsidRPr="004871D8" w:rsidRDefault="003B49FF">
      <w:pPr>
        <w:pStyle w:val="a3"/>
        <w:spacing w:before="1"/>
        <w:ind w:left="1968"/>
        <w:rPr>
          <w:rFonts w:ascii="Times New Roman" w:eastAsia="標楷體" w:hAnsi="Times New Roman" w:cs="Times New Roman"/>
        </w:rPr>
      </w:pPr>
      <w:r w:rsidRPr="004871D8">
        <w:rPr>
          <w:rFonts w:ascii="Times New Roman" w:eastAsia="標楷體" w:hAnsi="標楷體" w:cs="Times New Roman"/>
        </w:rPr>
        <w:t>（</w:t>
      </w:r>
      <w:r w:rsidRPr="004871D8">
        <w:rPr>
          <w:rFonts w:ascii="Times New Roman" w:eastAsia="標楷體" w:hAnsi="Times New Roman" w:cs="Times New Roman"/>
        </w:rPr>
        <w:t>2</w:t>
      </w:r>
      <w:r w:rsidRPr="004871D8">
        <w:rPr>
          <w:rFonts w:ascii="Times New Roman" w:eastAsia="標楷體" w:hAnsi="標楷體" w:cs="Times New Roman"/>
        </w:rPr>
        <w:t>）</w:t>
      </w:r>
      <w:r w:rsidRPr="004871D8">
        <w:rPr>
          <w:rFonts w:ascii="Times New Roman" w:eastAsia="標楷體" w:hAnsi="標楷體" w:cs="Times New Roman"/>
          <w:spacing w:val="-1"/>
        </w:rPr>
        <w:t>未來之實用性高及市場銷售量大者。</w:t>
      </w:r>
    </w:p>
    <w:p w:rsidR="00A95804" w:rsidRPr="004871D8" w:rsidRDefault="003B49FF">
      <w:pPr>
        <w:pStyle w:val="a4"/>
        <w:numPr>
          <w:ilvl w:val="0"/>
          <w:numId w:val="1"/>
        </w:numPr>
        <w:tabs>
          <w:tab w:val="left" w:pos="1446"/>
        </w:tabs>
        <w:spacing w:before="172"/>
        <w:ind w:left="1446" w:hanging="640"/>
        <w:rPr>
          <w:rFonts w:ascii="Times New Roman" w:eastAsia="標楷體" w:hAnsi="Times New Roman" w:cs="Times New Roman"/>
          <w:sz w:val="24"/>
        </w:rPr>
      </w:pPr>
      <w:r w:rsidRPr="004871D8">
        <w:rPr>
          <w:rFonts w:ascii="Times New Roman" w:eastAsia="標楷體" w:hAnsi="標楷體" w:cs="Times New Roman"/>
          <w:spacing w:val="-1"/>
          <w:sz w:val="24"/>
        </w:rPr>
        <w:t>需具有本協會之會員資格，若無會員資格，可於報名時，進行入會申請。</w:t>
      </w:r>
    </w:p>
    <w:p w:rsidR="00A95804" w:rsidRPr="004871D8" w:rsidRDefault="003B49FF">
      <w:pPr>
        <w:pStyle w:val="a3"/>
        <w:ind w:left="1433"/>
        <w:rPr>
          <w:rFonts w:ascii="Times New Roman" w:eastAsia="標楷體" w:hAnsi="Times New Roman" w:cs="Times New Roman"/>
        </w:rPr>
      </w:pPr>
      <w:r w:rsidRPr="004871D8">
        <w:rPr>
          <w:rFonts w:ascii="Times New Roman" w:eastAsia="標楷體" w:hAnsi="標楷體" w:cs="Times New Roman"/>
        </w:rPr>
        <w:t>＊個人會員入會費</w:t>
      </w:r>
      <w:r w:rsidRPr="004871D8">
        <w:rPr>
          <w:rFonts w:ascii="Times New Roman" w:eastAsia="標楷體" w:hAnsi="Times New Roman" w:cs="Times New Roman"/>
        </w:rPr>
        <w:t>500</w:t>
      </w:r>
      <w:r w:rsidRPr="004871D8">
        <w:rPr>
          <w:rFonts w:ascii="Times New Roman" w:eastAsia="標楷體" w:hAnsi="標楷體" w:cs="Times New Roman"/>
        </w:rPr>
        <w:t>元</w:t>
      </w:r>
      <w:r w:rsidRPr="004871D8">
        <w:rPr>
          <w:rFonts w:ascii="Times New Roman" w:eastAsia="標楷體" w:hAnsi="Times New Roman" w:cs="Times New Roman"/>
        </w:rPr>
        <w:t>+</w:t>
      </w:r>
      <w:r w:rsidRPr="004871D8">
        <w:rPr>
          <w:rFonts w:ascii="Times New Roman" w:eastAsia="標楷體" w:hAnsi="標楷體" w:cs="Times New Roman"/>
        </w:rPr>
        <w:t>常年會費</w:t>
      </w:r>
      <w:r w:rsidRPr="004871D8">
        <w:rPr>
          <w:rFonts w:ascii="Times New Roman" w:eastAsia="標楷體" w:hAnsi="Times New Roman" w:cs="Times New Roman"/>
        </w:rPr>
        <w:t>1,000</w:t>
      </w:r>
      <w:r w:rsidRPr="004871D8">
        <w:rPr>
          <w:rFonts w:ascii="Times New Roman" w:eastAsia="標楷體" w:hAnsi="標楷體" w:cs="Times New Roman"/>
        </w:rPr>
        <w:t>元</w:t>
      </w:r>
      <w:r w:rsidRPr="004871D8">
        <w:rPr>
          <w:rFonts w:ascii="Times New Roman" w:eastAsia="標楷體" w:hAnsi="Times New Roman" w:cs="Times New Roman"/>
        </w:rPr>
        <w:t>=1,500</w:t>
      </w:r>
      <w:r w:rsidRPr="004871D8">
        <w:rPr>
          <w:rFonts w:ascii="Times New Roman" w:eastAsia="標楷體" w:hAnsi="標楷體" w:cs="Times New Roman"/>
          <w:spacing w:val="-10"/>
        </w:rPr>
        <w:t>元</w:t>
      </w:r>
    </w:p>
    <w:p w:rsidR="00A95804" w:rsidRPr="004871D8" w:rsidRDefault="003B49FF">
      <w:pPr>
        <w:pStyle w:val="a3"/>
        <w:spacing w:before="52"/>
        <w:ind w:left="1433"/>
        <w:rPr>
          <w:rFonts w:ascii="Times New Roman" w:eastAsia="標楷體" w:hAnsi="Times New Roman" w:cs="Times New Roman"/>
        </w:rPr>
      </w:pPr>
      <w:r w:rsidRPr="004871D8">
        <w:rPr>
          <w:rFonts w:ascii="Times New Roman" w:eastAsia="標楷體" w:hAnsi="標楷體" w:cs="Times New Roman"/>
        </w:rPr>
        <w:t>＊學生會員入會費</w:t>
      </w:r>
      <w:r w:rsidRPr="004871D8">
        <w:rPr>
          <w:rFonts w:ascii="Times New Roman" w:eastAsia="標楷體" w:hAnsi="Times New Roman" w:cs="Times New Roman"/>
        </w:rPr>
        <w:t>300</w:t>
      </w:r>
      <w:r w:rsidRPr="004871D8">
        <w:rPr>
          <w:rFonts w:ascii="Times New Roman" w:eastAsia="標楷體" w:hAnsi="標楷體" w:cs="Times New Roman"/>
        </w:rPr>
        <w:t>元</w:t>
      </w:r>
      <w:r w:rsidRPr="004871D8">
        <w:rPr>
          <w:rFonts w:ascii="Times New Roman" w:eastAsia="標楷體" w:hAnsi="Times New Roman" w:cs="Times New Roman"/>
        </w:rPr>
        <w:t>+</w:t>
      </w:r>
      <w:r w:rsidRPr="004871D8">
        <w:rPr>
          <w:rFonts w:ascii="Times New Roman" w:eastAsia="標楷體" w:hAnsi="標楷體" w:cs="Times New Roman"/>
        </w:rPr>
        <w:t>常年會費</w:t>
      </w:r>
      <w:r w:rsidRPr="004871D8">
        <w:rPr>
          <w:rFonts w:ascii="Times New Roman" w:eastAsia="標楷體" w:hAnsi="Times New Roman" w:cs="Times New Roman"/>
        </w:rPr>
        <w:t>500</w:t>
      </w:r>
      <w:r w:rsidRPr="004871D8">
        <w:rPr>
          <w:rFonts w:ascii="Times New Roman" w:eastAsia="標楷體" w:hAnsi="標楷體" w:cs="Times New Roman"/>
        </w:rPr>
        <w:t>元</w:t>
      </w:r>
      <w:r w:rsidRPr="004871D8">
        <w:rPr>
          <w:rFonts w:ascii="Times New Roman" w:eastAsia="標楷體" w:hAnsi="Times New Roman" w:cs="Times New Roman"/>
        </w:rPr>
        <w:t>=800</w:t>
      </w:r>
      <w:r w:rsidRPr="004871D8">
        <w:rPr>
          <w:rFonts w:ascii="Times New Roman" w:eastAsia="標楷體" w:hAnsi="標楷體" w:cs="Times New Roman"/>
          <w:spacing w:val="-10"/>
        </w:rPr>
        <w:t>元</w:t>
      </w:r>
    </w:p>
    <w:p w:rsidR="00A95804" w:rsidRPr="004871D8" w:rsidRDefault="003B49FF">
      <w:pPr>
        <w:pStyle w:val="a3"/>
        <w:spacing w:before="173"/>
        <w:rPr>
          <w:rFonts w:ascii="Times New Roman" w:eastAsia="標楷體" w:hAnsi="Times New Roman" w:cs="Times New Roman"/>
        </w:rPr>
      </w:pPr>
      <w:r w:rsidRPr="004871D8">
        <w:rPr>
          <w:rFonts w:ascii="Times New Roman" w:eastAsia="標楷體" w:hAnsi="標楷體" w:cs="Times New Roman"/>
          <w:spacing w:val="-1"/>
        </w:rPr>
        <w:t>肆、報名及推薦手續：</w:t>
      </w:r>
    </w:p>
    <w:p w:rsidR="00A95804" w:rsidRPr="004871D8" w:rsidRDefault="003B49FF">
      <w:pPr>
        <w:pStyle w:val="a3"/>
        <w:spacing w:before="52"/>
        <w:ind w:left="833"/>
        <w:rPr>
          <w:rFonts w:ascii="Times New Roman" w:eastAsia="標楷體" w:hAnsi="Times New Roman" w:cs="Times New Roman"/>
        </w:rPr>
      </w:pPr>
      <w:r w:rsidRPr="004871D8">
        <w:rPr>
          <w:rFonts w:ascii="Times New Roman" w:eastAsia="標楷體" w:hAnsi="標楷體" w:cs="Times New Roman"/>
          <w:spacing w:val="-3"/>
        </w:rPr>
        <w:t>一、填具報名表乙份。</w:t>
      </w:r>
    </w:p>
    <w:p w:rsidR="00A95804" w:rsidRPr="004871D8" w:rsidRDefault="003B49FF">
      <w:pPr>
        <w:pStyle w:val="a3"/>
        <w:spacing w:line="280" w:lineRule="auto"/>
        <w:ind w:left="833" w:right="3751"/>
        <w:rPr>
          <w:rFonts w:ascii="Times New Roman" w:eastAsia="標楷體" w:hAnsi="Times New Roman" w:cs="Times New Roman"/>
        </w:rPr>
      </w:pPr>
      <w:r w:rsidRPr="004871D8">
        <w:rPr>
          <w:rFonts w:ascii="Times New Roman" w:eastAsia="標楷體" w:hAnsi="標楷體" w:cs="Times New Roman"/>
          <w:spacing w:val="-2"/>
        </w:rPr>
        <w:t>二、填具可資證明之相關文件、圖片、資料乙份。</w:t>
      </w:r>
      <w:r w:rsidRPr="004871D8">
        <w:rPr>
          <w:rFonts w:ascii="Times New Roman" w:eastAsia="標楷體" w:hAnsi="Times New Roman" w:cs="Times New Roman"/>
          <w:spacing w:val="-2"/>
        </w:rPr>
        <w:t xml:space="preserve"> </w:t>
      </w:r>
      <w:r w:rsidRPr="004871D8">
        <w:rPr>
          <w:rFonts w:ascii="Times New Roman" w:eastAsia="標楷體" w:hAnsi="標楷體" w:cs="Times New Roman"/>
          <w:spacing w:val="-2"/>
        </w:rPr>
        <w:t>三、如係推薦參選者需加附本協會會員推薦書乙份。</w:t>
      </w:r>
    </w:p>
    <w:p w:rsidR="00A95804" w:rsidRPr="004871D8" w:rsidRDefault="003B49FF">
      <w:pPr>
        <w:pStyle w:val="a3"/>
        <w:spacing w:before="120"/>
        <w:rPr>
          <w:rFonts w:ascii="Times New Roman" w:eastAsia="標楷體" w:hAnsi="Times New Roman" w:cs="Times New Roman"/>
        </w:rPr>
      </w:pPr>
      <w:r w:rsidRPr="004871D8">
        <w:rPr>
          <w:rFonts w:ascii="Times New Roman" w:eastAsia="標楷體" w:hAnsi="標楷體" w:cs="Times New Roman"/>
          <w:color w:val="FF0000"/>
        </w:rPr>
        <w:t>伍、截止日期：</w:t>
      </w:r>
      <w:r w:rsidRPr="004871D8">
        <w:rPr>
          <w:rFonts w:ascii="Times New Roman" w:eastAsia="標楷體" w:hAnsi="Times New Roman" w:cs="Times New Roman"/>
          <w:color w:val="FF0000"/>
        </w:rPr>
        <w:t xml:space="preserve"> 8</w:t>
      </w:r>
      <w:r w:rsidRPr="004871D8">
        <w:rPr>
          <w:rFonts w:ascii="Times New Roman" w:eastAsia="標楷體" w:hAnsi="標楷體" w:cs="Times New Roman"/>
          <w:color w:val="FF0000"/>
        </w:rPr>
        <w:t>月</w:t>
      </w:r>
      <w:r w:rsidRPr="004871D8">
        <w:rPr>
          <w:rFonts w:ascii="Times New Roman" w:eastAsia="標楷體" w:hAnsi="Times New Roman" w:cs="Times New Roman"/>
          <w:color w:val="FF0000"/>
        </w:rPr>
        <w:t>18</w:t>
      </w:r>
      <w:r w:rsidRPr="004871D8">
        <w:rPr>
          <w:rFonts w:ascii="Times New Roman" w:eastAsia="標楷體" w:hAnsi="標楷體" w:cs="Times New Roman"/>
          <w:color w:val="FF0000"/>
          <w:spacing w:val="-10"/>
        </w:rPr>
        <w:t>日</w:t>
      </w:r>
    </w:p>
    <w:p w:rsidR="00A95804" w:rsidRPr="004871D8" w:rsidRDefault="003B49FF">
      <w:pPr>
        <w:pStyle w:val="a3"/>
        <w:spacing w:before="173"/>
        <w:rPr>
          <w:rFonts w:ascii="Times New Roman" w:eastAsia="標楷體" w:hAnsi="Times New Roman" w:cs="Times New Roman"/>
        </w:rPr>
      </w:pPr>
      <w:r w:rsidRPr="004871D8">
        <w:rPr>
          <w:rFonts w:ascii="Times New Roman" w:eastAsia="標楷體" w:hAnsi="標楷體" w:cs="Times New Roman"/>
          <w:spacing w:val="-2"/>
        </w:rPr>
        <w:t>陸、評審作業：</w:t>
      </w:r>
    </w:p>
    <w:p w:rsidR="00A95804" w:rsidRPr="004871D8" w:rsidRDefault="003B49FF">
      <w:pPr>
        <w:pStyle w:val="a3"/>
        <w:spacing w:before="52" w:line="280" w:lineRule="auto"/>
        <w:ind w:left="1318" w:right="113" w:hanging="483"/>
        <w:rPr>
          <w:rFonts w:ascii="Times New Roman" w:eastAsia="標楷體" w:hAnsi="Times New Roman" w:cs="Times New Roman"/>
        </w:rPr>
      </w:pPr>
      <w:r w:rsidRPr="004871D8">
        <w:rPr>
          <w:rFonts w:ascii="Times New Roman" w:eastAsia="標楷體" w:hAnsi="標楷體" w:cs="Times New Roman"/>
          <w:spacing w:val="-2"/>
        </w:rPr>
        <w:t>一、經推薦之技術成果，將於九月初舉行評選工作，提經理事會通過後，於當屆年會時</w:t>
      </w:r>
      <w:r w:rsidRPr="004871D8">
        <w:rPr>
          <w:rFonts w:ascii="Times New Roman" w:eastAsia="標楷體" w:hAnsi="標楷體" w:cs="Times New Roman"/>
          <w:spacing w:val="-4"/>
        </w:rPr>
        <w:t>頒授。</w:t>
      </w:r>
    </w:p>
    <w:p w:rsidR="00A95804" w:rsidRPr="004871D8" w:rsidRDefault="003B49FF">
      <w:pPr>
        <w:pStyle w:val="a3"/>
        <w:spacing w:before="1" w:line="280" w:lineRule="auto"/>
        <w:ind w:left="1318" w:right="118" w:hanging="483"/>
        <w:jc w:val="both"/>
        <w:rPr>
          <w:rFonts w:ascii="Times New Roman" w:eastAsia="標楷體" w:hAnsi="Times New Roman" w:cs="Times New Roman"/>
        </w:rPr>
      </w:pPr>
      <w:r w:rsidRPr="004871D8">
        <w:rPr>
          <w:rFonts w:ascii="Times New Roman" w:eastAsia="標楷體" w:hAnsi="標楷體" w:cs="Times New Roman"/>
          <w:spacing w:val="-2"/>
        </w:rPr>
        <w:t>二、給獎技術之評定，由本協會學術委員會及產業推動委員會共同籌組評審委員會，召開評選會評選之，並得邀請提名之個人或團體代表在評選會議中就該研究成果作簡略解說，評選會議出席人員除本協會學術委員會委員外，得另聘專家參加評選。</w:t>
      </w:r>
    </w:p>
    <w:p w:rsidR="00A95804" w:rsidRPr="004871D8" w:rsidRDefault="003B49FF">
      <w:pPr>
        <w:pStyle w:val="a3"/>
        <w:spacing w:before="121"/>
        <w:rPr>
          <w:rFonts w:ascii="Times New Roman" w:eastAsia="標楷體" w:hAnsi="Times New Roman" w:cs="Times New Roman"/>
        </w:rPr>
      </w:pPr>
      <w:r w:rsidRPr="004871D8">
        <w:rPr>
          <w:rFonts w:ascii="Times New Roman" w:eastAsia="標楷體" w:hAnsi="標楷體" w:cs="Times New Roman"/>
          <w:spacing w:val="-2"/>
        </w:rPr>
        <w:t>柒、頒獎表揚：</w:t>
      </w:r>
    </w:p>
    <w:p w:rsidR="00A95804" w:rsidRPr="004871D8" w:rsidRDefault="003B49FF">
      <w:pPr>
        <w:pStyle w:val="a3"/>
        <w:spacing w:line="280" w:lineRule="auto"/>
        <w:ind w:left="835" w:right="1587"/>
        <w:rPr>
          <w:rFonts w:ascii="Times New Roman" w:eastAsia="標楷體" w:hAnsi="Times New Roman" w:cs="Times New Roman"/>
        </w:rPr>
      </w:pPr>
      <w:r w:rsidRPr="004871D8">
        <w:rPr>
          <w:rFonts w:ascii="Times New Roman" w:eastAsia="標楷體" w:hAnsi="標楷體" w:cs="Times New Roman"/>
          <w:spacing w:val="-2"/>
        </w:rPr>
        <w:t>一、於本協會年會中由本會理事長或大會貴賓頒發獎牌乙座及獎狀乙紙。二、編印專刊公開發表得獎績優事項。</w:t>
      </w:r>
    </w:p>
    <w:p w:rsidR="00A95804" w:rsidRPr="004871D8" w:rsidRDefault="003B49FF">
      <w:pPr>
        <w:pStyle w:val="a3"/>
        <w:spacing w:before="0"/>
        <w:ind w:left="835"/>
        <w:rPr>
          <w:rFonts w:ascii="Times New Roman" w:eastAsia="標楷體" w:hAnsi="Times New Roman" w:cs="Times New Roman"/>
        </w:rPr>
      </w:pPr>
      <w:r w:rsidRPr="004871D8">
        <w:rPr>
          <w:rFonts w:ascii="Times New Roman" w:eastAsia="標楷體" w:hAnsi="標楷體" w:cs="Times New Roman"/>
          <w:spacing w:val="-1"/>
        </w:rPr>
        <w:t>三、透過媒體向社會推薦表揚之。</w:t>
      </w:r>
    </w:p>
    <w:p w:rsidR="00A95804" w:rsidRPr="004871D8" w:rsidRDefault="003B49FF">
      <w:pPr>
        <w:pStyle w:val="a3"/>
        <w:spacing w:before="173"/>
        <w:rPr>
          <w:rFonts w:ascii="Times New Roman" w:eastAsia="標楷體" w:hAnsi="Times New Roman" w:cs="Times New Roman"/>
        </w:rPr>
      </w:pPr>
      <w:r w:rsidRPr="004871D8">
        <w:rPr>
          <w:rFonts w:ascii="Times New Roman" w:eastAsia="標楷體" w:hAnsi="標楷體" w:cs="Times New Roman"/>
          <w:spacing w:val="-1"/>
        </w:rPr>
        <w:t>捌、本辦法經本協會理事會通過後施行，修正時亦同。</w:t>
      </w:r>
    </w:p>
    <w:p w:rsidR="00A95804" w:rsidRDefault="003B49FF">
      <w:pPr>
        <w:pStyle w:val="a3"/>
        <w:spacing w:before="293" w:line="280" w:lineRule="auto"/>
        <w:ind w:left="2033" w:right="3063" w:hanging="1681"/>
        <w:rPr>
          <w:rFonts w:ascii="Times New Roman" w:eastAsia="Times New Roman"/>
        </w:rPr>
      </w:pPr>
      <w:r w:rsidRPr="004871D8">
        <w:rPr>
          <w:rFonts w:ascii="Times New Roman" w:eastAsia="標楷體" w:hAnsi="標楷體" w:cs="Times New Roman"/>
          <w:spacing w:val="-2"/>
        </w:rPr>
        <w:t>玖、收件方式：</w:t>
      </w:r>
      <w:hyperlink r:id="rId10">
        <w:r w:rsidRPr="004871D8">
          <w:rPr>
            <w:rFonts w:ascii="Times New Roman" w:eastAsia="標楷體" w:hAnsi="標楷體" w:cs="Times New Roman"/>
            <w:color w:val="FF0000"/>
            <w:spacing w:val="-2"/>
          </w:rPr>
          <w:t>請將資料以電子郵件方式寄至</w:t>
        </w:r>
        <w:r w:rsidRPr="004871D8">
          <w:rPr>
            <w:rFonts w:ascii="Times New Roman" w:eastAsia="標楷體" w:hAnsi="Times New Roman" w:cs="Times New Roman"/>
            <w:color w:val="FF0000"/>
            <w:spacing w:val="-2"/>
          </w:rPr>
          <w:t>tisa@tisa-tw.org.tw</w:t>
        </w:r>
      </w:hyperlink>
      <w:r w:rsidRPr="004871D8">
        <w:rPr>
          <w:rFonts w:ascii="Times New Roman" w:eastAsia="標楷體" w:hAnsi="標楷體" w:cs="Times New Roman"/>
          <w:color w:val="FF0000"/>
        </w:rPr>
        <w:t>本案聯絡人：台灣資訊儲存技術協會</w:t>
      </w:r>
      <w:r w:rsidRPr="004871D8">
        <w:rPr>
          <w:rFonts w:ascii="Times New Roman" w:eastAsia="標楷體" w:hAnsi="Times New Roman" w:cs="Times New Roman"/>
          <w:color w:val="FF0000"/>
        </w:rPr>
        <w:t xml:space="preserve"> </w:t>
      </w:r>
      <w:r w:rsidR="004871D8">
        <w:rPr>
          <w:rFonts w:ascii="Times New Roman" w:eastAsia="標楷體" w:hAnsi="標楷體" w:cs="Times New Roman" w:hint="eastAsia"/>
          <w:color w:val="FF0000"/>
        </w:rPr>
        <w:t>陳志宏</w:t>
      </w:r>
      <w:r w:rsidR="004871D8">
        <w:rPr>
          <w:rFonts w:ascii="Times New Roman" w:eastAsia="標楷體" w:hAnsi="標楷體" w:cs="Times New Roman" w:hint="eastAsia"/>
          <w:color w:val="FF0000"/>
        </w:rPr>
        <w:t xml:space="preserve">   </w:t>
      </w:r>
      <w:r w:rsidR="004871D8" w:rsidRPr="004871D8">
        <w:rPr>
          <w:rFonts w:ascii="Times New Roman" w:eastAsia="標楷體" w:hAnsi="標楷體" w:cs="Times New Roman"/>
          <w:color w:val="FF0000"/>
          <w:spacing w:val="-2"/>
        </w:rPr>
        <w:t>連</w:t>
      </w:r>
      <w:r w:rsidRPr="004871D8">
        <w:rPr>
          <w:rFonts w:ascii="Times New Roman" w:eastAsia="標楷體" w:hAnsi="標楷體" w:cs="Times New Roman"/>
          <w:color w:val="FF0000"/>
          <w:spacing w:val="-2"/>
        </w:rPr>
        <w:t>絡電話：</w:t>
      </w:r>
      <w:r w:rsidRPr="004871D8">
        <w:rPr>
          <w:rFonts w:ascii="Times New Roman" w:eastAsia="標楷體" w:hAnsi="Times New Roman" w:cs="Times New Roman"/>
          <w:color w:val="FF0000"/>
          <w:spacing w:val="-2"/>
        </w:rPr>
        <w:t>03-5820896</w:t>
      </w:r>
    </w:p>
    <w:sectPr w:rsidR="00A95804" w:rsidSect="00A95804">
      <w:type w:val="continuous"/>
      <w:pgSz w:w="11910" w:h="16850"/>
      <w:pgMar w:top="800" w:right="1020" w:bottom="280" w:left="7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9BA" w:rsidRDefault="000879BA" w:rsidP="004871D8">
      <w:r>
        <w:separator/>
      </w:r>
    </w:p>
  </w:endnote>
  <w:endnote w:type="continuationSeparator" w:id="1">
    <w:p w:rsidR="000879BA" w:rsidRDefault="000879BA" w:rsidP="004871D8">
      <w:r>
        <w:continuationSeparator/>
      </w:r>
    </w:p>
  </w:endnote>
</w:endnotes>
</file>

<file path=word/fontTable.xml><?xml version="1.0" encoding="utf-8"?>
<w:fonts xmlns:r="http://schemas.openxmlformats.org/officeDocument/2006/relationships" xmlns:w="http://schemas.openxmlformats.org/wordprocessingml/2006/main">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9BA" w:rsidRDefault="000879BA" w:rsidP="004871D8">
      <w:r>
        <w:separator/>
      </w:r>
    </w:p>
  </w:footnote>
  <w:footnote w:type="continuationSeparator" w:id="1">
    <w:p w:rsidR="000879BA" w:rsidRDefault="000879BA" w:rsidP="004871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D05FD"/>
    <w:multiLevelType w:val="hybridMultilevel"/>
    <w:tmpl w:val="60924C06"/>
    <w:lvl w:ilvl="0" w:tplc="D14E5898">
      <w:start w:val="1"/>
      <w:numFmt w:val="upperLetter"/>
      <w:lvlText w:val="（%1）"/>
      <w:lvlJc w:val="left"/>
      <w:pPr>
        <w:ind w:left="1486" w:hanging="654"/>
        <w:jc w:val="left"/>
      </w:pPr>
      <w:rPr>
        <w:rFonts w:ascii="SimSun" w:eastAsia="SimSun" w:hAnsi="SimSun" w:cs="SimSun" w:hint="default"/>
        <w:b w:val="0"/>
        <w:bCs w:val="0"/>
        <w:i w:val="0"/>
        <w:iCs w:val="0"/>
        <w:spacing w:val="-1"/>
        <w:w w:val="100"/>
        <w:sz w:val="22"/>
        <w:szCs w:val="22"/>
        <w:lang w:val="en-US" w:eastAsia="zh-TW" w:bidi="ar-SA"/>
      </w:rPr>
    </w:lvl>
    <w:lvl w:ilvl="1" w:tplc="4260B0EA">
      <w:numFmt w:val="bullet"/>
      <w:lvlText w:val="•"/>
      <w:lvlJc w:val="left"/>
      <w:pPr>
        <w:ind w:left="2342" w:hanging="654"/>
      </w:pPr>
      <w:rPr>
        <w:rFonts w:hint="default"/>
        <w:lang w:val="en-US" w:eastAsia="zh-TW" w:bidi="ar-SA"/>
      </w:rPr>
    </w:lvl>
    <w:lvl w:ilvl="2" w:tplc="7FCC3EBA">
      <w:numFmt w:val="bullet"/>
      <w:lvlText w:val="•"/>
      <w:lvlJc w:val="left"/>
      <w:pPr>
        <w:ind w:left="3205" w:hanging="654"/>
      </w:pPr>
      <w:rPr>
        <w:rFonts w:hint="default"/>
        <w:lang w:val="en-US" w:eastAsia="zh-TW" w:bidi="ar-SA"/>
      </w:rPr>
    </w:lvl>
    <w:lvl w:ilvl="3" w:tplc="B4801856">
      <w:numFmt w:val="bullet"/>
      <w:lvlText w:val="•"/>
      <w:lvlJc w:val="left"/>
      <w:pPr>
        <w:ind w:left="4067" w:hanging="654"/>
      </w:pPr>
      <w:rPr>
        <w:rFonts w:hint="default"/>
        <w:lang w:val="en-US" w:eastAsia="zh-TW" w:bidi="ar-SA"/>
      </w:rPr>
    </w:lvl>
    <w:lvl w:ilvl="4" w:tplc="FFD41F4C">
      <w:numFmt w:val="bullet"/>
      <w:lvlText w:val="•"/>
      <w:lvlJc w:val="left"/>
      <w:pPr>
        <w:ind w:left="4930" w:hanging="654"/>
      </w:pPr>
      <w:rPr>
        <w:rFonts w:hint="default"/>
        <w:lang w:val="en-US" w:eastAsia="zh-TW" w:bidi="ar-SA"/>
      </w:rPr>
    </w:lvl>
    <w:lvl w:ilvl="5" w:tplc="18EA1632">
      <w:numFmt w:val="bullet"/>
      <w:lvlText w:val="•"/>
      <w:lvlJc w:val="left"/>
      <w:pPr>
        <w:ind w:left="5793" w:hanging="654"/>
      </w:pPr>
      <w:rPr>
        <w:rFonts w:hint="default"/>
        <w:lang w:val="en-US" w:eastAsia="zh-TW" w:bidi="ar-SA"/>
      </w:rPr>
    </w:lvl>
    <w:lvl w:ilvl="6" w:tplc="04A0CFDE">
      <w:numFmt w:val="bullet"/>
      <w:lvlText w:val="•"/>
      <w:lvlJc w:val="left"/>
      <w:pPr>
        <w:ind w:left="6655" w:hanging="654"/>
      </w:pPr>
      <w:rPr>
        <w:rFonts w:hint="default"/>
        <w:lang w:val="en-US" w:eastAsia="zh-TW" w:bidi="ar-SA"/>
      </w:rPr>
    </w:lvl>
    <w:lvl w:ilvl="7" w:tplc="1C1A753C">
      <w:numFmt w:val="bullet"/>
      <w:lvlText w:val="•"/>
      <w:lvlJc w:val="left"/>
      <w:pPr>
        <w:ind w:left="7518" w:hanging="654"/>
      </w:pPr>
      <w:rPr>
        <w:rFonts w:hint="default"/>
        <w:lang w:val="en-US" w:eastAsia="zh-TW" w:bidi="ar-SA"/>
      </w:rPr>
    </w:lvl>
    <w:lvl w:ilvl="8" w:tplc="00EE095E">
      <w:numFmt w:val="bullet"/>
      <w:lvlText w:val="•"/>
      <w:lvlJc w:val="left"/>
      <w:pPr>
        <w:ind w:left="8381" w:hanging="654"/>
      </w:pPr>
      <w:rPr>
        <w:rFonts w:hint="default"/>
        <w:lang w:val="en-US" w:eastAsia="zh-TW"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bordersDoNotSurroundHeader/>
  <w:bordersDoNotSurroundFooter/>
  <w:defaultTabStop w:val="720"/>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ulTrailSpace/>
    <w:shapeLayoutLikeWW8/>
    <w:useFELayout/>
  </w:compat>
  <w:rsids>
    <w:rsidRoot w:val="00A95804"/>
    <w:rsid w:val="000879BA"/>
    <w:rsid w:val="003B49FF"/>
    <w:rsid w:val="004871D8"/>
    <w:rsid w:val="00517AE3"/>
    <w:rsid w:val="008609A5"/>
    <w:rsid w:val="00A9580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95804"/>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95804"/>
    <w:tblPr>
      <w:tblInd w:w="0" w:type="dxa"/>
      <w:tblCellMar>
        <w:top w:w="0" w:type="dxa"/>
        <w:left w:w="0" w:type="dxa"/>
        <w:bottom w:w="0" w:type="dxa"/>
        <w:right w:w="0" w:type="dxa"/>
      </w:tblCellMar>
    </w:tblPr>
  </w:style>
  <w:style w:type="paragraph" w:styleId="a3">
    <w:name w:val="Body Text"/>
    <w:basedOn w:val="a"/>
    <w:uiPriority w:val="1"/>
    <w:qFormat/>
    <w:rsid w:val="00A95804"/>
    <w:pPr>
      <w:spacing w:before="53"/>
      <w:ind w:left="352"/>
    </w:pPr>
    <w:rPr>
      <w:sz w:val="24"/>
      <w:szCs w:val="24"/>
    </w:rPr>
  </w:style>
  <w:style w:type="paragraph" w:styleId="a4">
    <w:name w:val="List Paragraph"/>
    <w:basedOn w:val="a"/>
    <w:uiPriority w:val="1"/>
    <w:qFormat/>
    <w:rsid w:val="00A95804"/>
    <w:pPr>
      <w:spacing w:before="53"/>
      <w:ind w:left="1446" w:hanging="680"/>
    </w:pPr>
  </w:style>
  <w:style w:type="paragraph" w:customStyle="1" w:styleId="TableParagraph">
    <w:name w:val="Table Paragraph"/>
    <w:basedOn w:val="a"/>
    <w:uiPriority w:val="1"/>
    <w:qFormat/>
    <w:rsid w:val="00A95804"/>
  </w:style>
  <w:style w:type="paragraph" w:styleId="a5">
    <w:name w:val="Balloon Text"/>
    <w:basedOn w:val="a"/>
    <w:link w:val="a6"/>
    <w:uiPriority w:val="99"/>
    <w:semiHidden/>
    <w:unhideWhenUsed/>
    <w:rsid w:val="004871D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4871D8"/>
    <w:rPr>
      <w:rFonts w:asciiTheme="majorHAnsi" w:eastAsiaTheme="majorEastAsia" w:hAnsiTheme="majorHAnsi" w:cstheme="majorBidi"/>
      <w:sz w:val="18"/>
      <w:szCs w:val="18"/>
      <w:lang w:eastAsia="zh-TW"/>
    </w:rPr>
  </w:style>
  <w:style w:type="paragraph" w:styleId="a7">
    <w:name w:val="header"/>
    <w:basedOn w:val="a"/>
    <w:link w:val="a8"/>
    <w:uiPriority w:val="99"/>
    <w:semiHidden/>
    <w:unhideWhenUsed/>
    <w:rsid w:val="004871D8"/>
    <w:pPr>
      <w:tabs>
        <w:tab w:val="center" w:pos="4153"/>
        <w:tab w:val="right" w:pos="8306"/>
      </w:tabs>
      <w:snapToGrid w:val="0"/>
    </w:pPr>
    <w:rPr>
      <w:sz w:val="20"/>
      <w:szCs w:val="20"/>
    </w:rPr>
  </w:style>
  <w:style w:type="character" w:customStyle="1" w:styleId="a8">
    <w:name w:val="頁首 字元"/>
    <w:basedOn w:val="a0"/>
    <w:link w:val="a7"/>
    <w:uiPriority w:val="99"/>
    <w:semiHidden/>
    <w:rsid w:val="004871D8"/>
    <w:rPr>
      <w:rFonts w:ascii="SimSun" w:eastAsia="SimSun" w:hAnsi="SimSun" w:cs="SimSun"/>
      <w:sz w:val="20"/>
      <w:szCs w:val="20"/>
      <w:lang w:eastAsia="zh-TW"/>
    </w:rPr>
  </w:style>
  <w:style w:type="paragraph" w:styleId="a9">
    <w:name w:val="footer"/>
    <w:basedOn w:val="a"/>
    <w:link w:val="aa"/>
    <w:uiPriority w:val="99"/>
    <w:semiHidden/>
    <w:unhideWhenUsed/>
    <w:rsid w:val="004871D8"/>
    <w:pPr>
      <w:tabs>
        <w:tab w:val="center" w:pos="4153"/>
        <w:tab w:val="right" w:pos="8306"/>
      </w:tabs>
      <w:snapToGrid w:val="0"/>
    </w:pPr>
    <w:rPr>
      <w:sz w:val="20"/>
      <w:szCs w:val="20"/>
    </w:rPr>
  </w:style>
  <w:style w:type="character" w:customStyle="1" w:styleId="aa">
    <w:name w:val="頁尾 字元"/>
    <w:basedOn w:val="a0"/>
    <w:link w:val="a9"/>
    <w:uiPriority w:val="99"/>
    <w:semiHidden/>
    <w:rsid w:val="004871D8"/>
    <w:rPr>
      <w:rFonts w:ascii="SimSun" w:eastAsia="SimSun" w:hAnsi="SimSun" w:cs="SimSun"/>
      <w:sz w:val="20"/>
      <w:szCs w:val="20"/>
      <w:lang w:eastAsia="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35531;&#23559;&#36039;&#26009;&#20197;&#38651;&#23376;&#37109;&#20214;&#26041;&#24335;&#23492;&#33267;tisa@tisa-tw.org.t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127</Words>
  <Characters>728</Characters>
  <Application>Microsoft Office Word</Application>
  <DocSecurity>0</DocSecurity>
  <Lines>6</Lines>
  <Paragraphs>1</Paragraphs>
  <ScaleCrop>false</ScaleCrop>
  <Company/>
  <LinksUpToDate>false</LinksUpToDate>
  <CharactersWithSpaces>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中華民國磁性技術協會</dc:title>
  <dc:creator>Your Name</dc:creator>
  <cp:lastModifiedBy>USER</cp:lastModifiedBy>
  <cp:revision>3</cp:revision>
  <dcterms:created xsi:type="dcterms:W3CDTF">2024-07-10T04:04:00Z</dcterms:created>
  <dcterms:modified xsi:type="dcterms:W3CDTF">2024-07-10T04:18:00Z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Creator">
    <vt:lpwstr>Microsoft® Word 2019</vt:lpwstr>
  </property>
  <property fmtid="{D5CDD505-2E9C-101B-9397-08002B2CF9AE}" pid="4" name="LastSaved">
    <vt:filetime>2024-07-10T00:00:00Z</vt:filetime>
  </property>
  <property fmtid="{D5CDD505-2E9C-101B-9397-08002B2CF9AE}" pid="5" name="Producer">
    <vt:lpwstr>Microsoft® Word 2019</vt:lpwstr>
  </property>
</Properties>
</file>